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DELOITTE CONSULTING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Times New Roman" w:eastAsia="Times New Roman" w:hAnsi="Times New Roman" w:cs="Times New Roman"/>
          <w:color w:val="000000"/>
          <w:sz w:val="20"/>
          <w:szCs w:val="24"/>
          <w:bdr w:val="none" w:sz="0" w:space="0" w:color="auto" w:frame="1"/>
        </w:rPr>
        <w:t> 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 xml:space="preserve">Junior, System Integration, </w:t>
      </w:r>
      <w:r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Coder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 xml:space="preserve">    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Times New Roman" w:eastAsia="Times New Roman" w:hAnsi="Times New Roman" w:cs="Times New Roman"/>
          <w:color w:val="000000"/>
          <w:sz w:val="20"/>
          <w:szCs w:val="24"/>
          <w:bdr w:val="none" w:sz="0" w:space="0" w:color="auto" w:frame="1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b/>
          <w:bCs/>
          <w:i/>
          <w:iCs/>
          <w:color w:val="5B9BD5"/>
          <w:sz w:val="20"/>
          <w:szCs w:val="24"/>
          <w:bdr w:val="none" w:sz="0" w:space="0" w:color="auto" w:frame="1"/>
        </w:rPr>
        <w:t>What Impact will you make?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YOUR OPPORTUNITY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I Professionisti di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Deloitte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System Integration guidano il trend dell’evoluzione tecnologica attraverso servizi di consulenza all’avanguardia orientati alle nuove regole tecnologiche: se vuoi scoprirle e definirne di nuove, nella nostra divisione avrai l’opportunità di esprimere il tuo potenziale supportato da corsi di formazione e percorsi di carriera strutturati.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Stiamo cercando un Junior Software Developer per la sede di Milano. Avrai l’opportunità di partecipare ad importanti progetti internazionali End to End lavorando su piattaforme tecnologiche di ultima generazione.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YOUR ROLE AND RESPONSIBILITIES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Il tuo ruolo sarà incentrato sull’ esecuzione proattiva e responsabile delle attività progettuali nelle quali sarai coinvolto. Con la supervisione dei colleghi più esperti, sarai responsabile per la qualità del tuo lavoro e del suo pieno allineamento alle priorità, agli obiettivi e alle esigenze dei clienti, impegnandoti costantemente nel perseguimento della nostra ambizione “make an impact that matters”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Per una piena copertura del tuo ruolo, dovrai in particolare essere in grado di:</w:t>
      </w:r>
    </w:p>
    <w:p w:rsidR="00E83A26" w:rsidRPr="00E83A26" w:rsidRDefault="00E83A26" w:rsidP="00E83A2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Raccogliere ed analizzare i dati a supporto dell’elaborazione di soluzioni per i clienti;</w:t>
      </w:r>
    </w:p>
    <w:p w:rsidR="00E83A26" w:rsidRPr="00E83A26" w:rsidRDefault="00E83A26" w:rsidP="00E83A2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Collaborare con il team di progetto in modo proattivo e collaborativo</w:t>
      </w:r>
    </w:p>
    <w:p w:rsidR="00E83A26" w:rsidRPr="00E83A26" w:rsidRDefault="00E83A26" w:rsidP="00E83A2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Comunicare in modo chiaro e strutturato idee e proposte</w:t>
      </w:r>
    </w:p>
    <w:p w:rsidR="00E83A26" w:rsidRPr="00E83A26" w:rsidRDefault="00E83A26" w:rsidP="00E83A2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Essere costantemente focalizzato sul risultato, sulla responsabilità individuale e sulla qualità del lavoro</w:t>
      </w:r>
    </w:p>
    <w:p w:rsidR="00E83A26" w:rsidRPr="00E83A26" w:rsidRDefault="00E83A26" w:rsidP="00E83A26">
      <w:pPr>
        <w:numPr>
          <w:ilvl w:val="0"/>
          <w:numId w:val="4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Possedere un forte orientamento al team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working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, alla collaborazione e al supporto dei colleghi, mantenendo sempre un approccio positivo alle situazioni.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OUR REQUIREMENTS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 Il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candidato ideale</w:t>
      </w: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ha i seguenti requisiti:</w:t>
      </w:r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Laurea triennale/specialistica in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 xml:space="preserve">Ingegneria Informatica o discipline </w:t>
      </w:r>
      <w:r w:rsidR="003478E1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t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ecnico/scientifiche affini</w:t>
      </w:r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</w:rPr>
      </w:pP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Conoscenza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dei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 xml:space="preserve">Database </w:t>
      </w:r>
      <w:proofErr w:type="spellStart"/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relazionali</w:t>
      </w:r>
      <w:proofErr w:type="spellEnd"/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Conoscenza della programmazione ad oggetti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 xml:space="preserve"> e del linguaggio di programmazione Java</w:t>
      </w:r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</w:rPr>
      </w:pP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Conoscenza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del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 xml:space="preserve"> framework .NET</w:t>
      </w:r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</w:rPr>
      </w:pP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Buona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conoscenza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della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 xml:space="preserve">lingua </w:t>
      </w:r>
      <w:proofErr w:type="spellStart"/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inglese</w:t>
      </w:r>
      <w:proofErr w:type="spellEnd"/>
    </w:p>
    <w:p w:rsidR="00E83A26" w:rsidRPr="00E83A26" w:rsidRDefault="00E83A26" w:rsidP="00E83A26">
      <w:pPr>
        <w:numPr>
          <w:ilvl w:val="0"/>
          <w:numId w:val="5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Disponibilità a trasferte</w:t>
      </w: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nazionali e internazionali.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Sono gradite le seguenti conoscenze:</w:t>
      </w:r>
    </w:p>
    <w:p w:rsidR="00E83A26" w:rsidRPr="00E83A26" w:rsidRDefault="00E83A26" w:rsidP="00E83A26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Sviluppo di soluzioni web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based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attraverso tecnologie HTML, </w:t>
      </w:r>
      <w:proofErr w:type="gram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CSS,  web</w:t>
      </w:r>
      <w:proofErr w:type="gram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services</w:t>
      </w:r>
      <w:proofErr w:type="spellEnd"/>
    </w:p>
    <w:p w:rsidR="00E83A26" w:rsidRPr="00E83A26" w:rsidRDefault="00E83A26" w:rsidP="00E83A26">
      <w:pPr>
        <w:numPr>
          <w:ilvl w:val="0"/>
          <w:numId w:val="6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Linguaggi di programmazione</w:t>
      </w: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come SQL, C#, VB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Completano il profilo ottime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capacità analitiche, precisione, autonomia organizzativa</w:t>
      </w: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 xml:space="preserve"> e uno spiccato </w:t>
      </w: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orientamento al raggiungimento dei risultati</w:t>
      </w: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.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ABOUT CONSULTING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La Practice Consulting è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suddivisa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in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tre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 xml:space="preserve"> macro </w:t>
      </w:r>
      <w:proofErr w:type="spellStart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aree</w:t>
      </w:r>
      <w:proofErr w:type="spellEnd"/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: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• Technology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• Strategy &amp; Operations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• Human Capital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Risolviamo problemi complessi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I nostri consulenti sono noti per la capacità di risolvere alcune delle sfide più complesse del business, in Italia e nel mondo. Con oltre 2.000 persone nel nostro team, siamo motivati da una vera passione nel cercare soluzioni a problemi apparentemente imperscrutabili. Facciamo la differenza affrontando ciascun caso in profondità, attingendo alle nostre conoscenze multidisciplinari e condivise a livello globale. Sappiamo porre le domande giuste e queste domande producono risposte e soluzioni che generano un impatto per i nostri clienti.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lastRenderedPageBreak/>
        <w:t>Siamo portati per la collaborazione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Il nostro ruolo è sviluppare il potenziale di crescita e di innovazione dei nostri clienti. Questo richiede una vera attitudine a collaborare ed è il motivo per cui ci impegniamo a intercettare i bisogni dei clienti, a comprendere e apprezzare il contesto in cui operano, i loro obiettivi e le loro aspirazioni. Non abbiamo paura di proporre e questo è il modo con cui costruiamo rapporti duraturi basati sulla reciproca fiducia.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  <w:lang w:val="it-IT"/>
        </w:rPr>
        <w:t>Creiamo un impatto sostenibile e di lungo termine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Lavoriamo a stretto contatto con i nostri clienti per aiutarli a trovare le migliori soluzioni e a metterle in atto. Vogliamo che diventino sostenitori attivi del processo di trasformazione che abbiamo iniziato. Per noi, questo vuol dire stimolare un cambiamento sostenibile e con le nostre analisi produrre un impatto che duri nel tempo.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val="it-IT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  <w:lang w:val="it-IT"/>
        </w:rPr>
        <w:t> 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b/>
          <w:bCs/>
          <w:color w:val="000000"/>
          <w:sz w:val="20"/>
          <w:szCs w:val="24"/>
          <w:bdr w:val="none" w:sz="0" w:space="0" w:color="auto" w:frame="1"/>
        </w:rPr>
        <w:t>ABOUT DELOITTE</w:t>
      </w:r>
    </w:p>
    <w:p w:rsidR="00E83A26" w:rsidRPr="00E83A26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</w:rPr>
      </w:pPr>
      <w:r w:rsidRPr="00E83A26">
        <w:rPr>
          <w:rFonts w:ascii="Verdana" w:eastAsia="Times New Roman" w:hAnsi="Verdana" w:cs="Arial"/>
          <w:color w:val="000000"/>
          <w:sz w:val="20"/>
          <w:szCs w:val="24"/>
          <w:bdr w:val="none" w:sz="0" w:space="0" w:color="auto" w:frame="1"/>
        </w:rPr>
        <w:t> 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 xml:space="preserve">I </w:t>
      </w:r>
      <w:proofErr w:type="spellStart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>nostri</w:t>
      </w:r>
      <w:proofErr w:type="spellEnd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 xml:space="preserve"> </w:t>
      </w:r>
      <w:proofErr w:type="spellStart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>servizi</w:t>
      </w:r>
      <w:proofErr w:type="spellEnd"/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offre servizi integrati di Audit,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Consulting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, Financial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Advisory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,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Risk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Advisory, Tax e Legal. Il nostro approccio unisce conoscenze multidisciplinari, esperienza a livello globale, innovazione e servizi di alta qualità. Aiutiamo i nostri clienti a concretizzare le proprie aspirazioni, fornendo loro gli strumenti per affrontare le sfide più complesse del business, in Italia e nel mondo. Crediamo fermamente che il nostro lavoro possa influenzare positivamente la comunità in cui operiamo. 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 xml:space="preserve">Il </w:t>
      </w:r>
      <w:proofErr w:type="spellStart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>nostro</w:t>
      </w:r>
      <w:proofErr w:type="spellEnd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</w:rPr>
        <w:t xml:space="preserve"> purpose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</w:rPr>
        <w:t xml:space="preserve">Make an impact that matters. </w:t>
      </w: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Questo è il nostro obiettivo, e ciò che ci definisce. Significa fare la differenza per i nostri clienti, per i nostri colleghi e nella società, creando un impatto a lungo termine. Vogliamo essere la prima scelta dei clienti, la prima scelta dei talenti e i primi a lasciare un segno. 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  <w:lang w:val="it-IT"/>
        </w:rPr>
        <w:t>I nostri valori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Incoraggiamo la collaborazione, la diversità di pensiero e la capacità di pensare fuori dagli schemi. Con questo approccio aiutiamo i talenti a esprimere al meglio le proprie capacità. Per noi la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diversity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è un valore e il rispetto è al centro della nostra cultura inclusiva.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  <w:lang w:val="it-IT"/>
        </w:rPr>
        <w:t xml:space="preserve">La nostra talent </w:t>
      </w:r>
      <w:proofErr w:type="spellStart"/>
      <w:r w:rsidRPr="003478E1">
        <w:rPr>
          <w:rFonts w:ascii="Verdana" w:eastAsia="Times New Roman" w:hAnsi="Verdana" w:cs="Arial"/>
          <w:b/>
          <w:bCs/>
          <w:color w:val="000000"/>
          <w:sz w:val="16"/>
          <w:szCs w:val="16"/>
          <w:bdr w:val="none" w:sz="0" w:space="0" w:color="auto" w:frame="1"/>
          <w:lang w:val="it-IT"/>
        </w:rPr>
        <w:t>experience</w:t>
      </w:r>
      <w:proofErr w:type="spellEnd"/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Chi lavora in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, fin dal primo giorno, si sente parte di un network che supporta e incoraggia i colleghi. Il percorso di crescita e di carriera consente di sviluppare le competenze e le capacità per avere successo. In un ambiente di lavoro che incoraggia la collaborazione e la creatività, il benessere delle nostre persone e la flessibilità sono al centro di una talent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experience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distintiva. 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 </w:t>
      </w:r>
    </w:p>
    <w:p w:rsidR="00E83A26" w:rsidRPr="003478E1" w:rsidRDefault="00E83A26" w:rsidP="00E83A2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Il nome Deloitte si riferisce a una o più delle seguenti entità: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Touche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Tohmatsu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Limited, una società inglese a responsabilità limitata (“DTTL”), le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aderenti al suo network e le entità a esse correlate. DTTL e ciascuna delle sue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sono entità giuridicamente separate e indipendenti tra loro. DTTL (denominata anche “Deloitte Global”) non fornisce servizi ai clienti. Si invita a leggere l’informativa completa relativa alla descrizione della struttura legale di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Touche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Tohmatsu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Limited e delle sue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all’indirizzo www.deloitte.com/</w:t>
      </w:r>
      <w:proofErr w:type="spellStart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about</w:t>
      </w:r>
      <w:proofErr w:type="spellEnd"/>
      <w:r w:rsidRPr="003478E1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.</w:t>
      </w:r>
    </w:p>
    <w:p w:rsidR="003478E1" w:rsidRDefault="003478E1" w:rsidP="00B60843">
      <w:pPr>
        <w:tabs>
          <w:tab w:val="left" w:pos="2016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Cs w:val="24"/>
          <w:lang w:val="it-IT"/>
        </w:rPr>
      </w:pPr>
    </w:p>
    <w:p w:rsidR="00B60843" w:rsidRDefault="00B60843" w:rsidP="00B60843">
      <w:pPr>
        <w:tabs>
          <w:tab w:val="left" w:pos="2016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Cs w:val="24"/>
          <w:lang w:val="it-IT"/>
        </w:rPr>
      </w:pPr>
      <w:bookmarkStart w:id="0" w:name="_GoBack"/>
      <w:bookmarkEnd w:id="0"/>
      <w:r w:rsidRPr="00B60843">
        <w:rPr>
          <w:rFonts w:ascii="Arial" w:eastAsia="Times New Roman" w:hAnsi="Arial" w:cs="Arial"/>
          <w:b/>
          <w:color w:val="000000"/>
          <w:szCs w:val="24"/>
          <w:lang w:val="it-IT"/>
        </w:rPr>
        <w:t>Per candidarsi:</w:t>
      </w:r>
      <w:r>
        <w:rPr>
          <w:rFonts w:ascii="Arial" w:eastAsia="Times New Roman" w:hAnsi="Arial" w:cs="Arial"/>
          <w:b/>
          <w:color w:val="000000"/>
          <w:szCs w:val="24"/>
          <w:lang w:val="it-IT"/>
        </w:rPr>
        <w:tab/>
      </w:r>
    </w:p>
    <w:p w:rsidR="00B60843" w:rsidRPr="00B60843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 xml:space="preserve">inviare il proprio cv aggiornato a: </w:t>
      </w:r>
      <w:r>
        <w:rPr>
          <w:rFonts w:ascii="Arial" w:eastAsia="Times New Roman" w:hAnsi="Arial" w:cs="Arial"/>
          <w:color w:val="000000"/>
          <w:szCs w:val="24"/>
          <w:lang w:val="it-IT"/>
        </w:rPr>
        <w:t>fadelgobbo</w:t>
      </w:r>
      <w:r w:rsidRPr="00B60843">
        <w:rPr>
          <w:rFonts w:ascii="Arial" w:eastAsia="Times New Roman" w:hAnsi="Arial" w:cs="Arial"/>
          <w:color w:val="000000"/>
          <w:szCs w:val="24"/>
          <w:lang w:val="it-IT"/>
        </w:rPr>
        <w:t>@deloitte.it entro il 30 luglio 2019</w:t>
      </w:r>
    </w:p>
    <w:p w:rsidR="00B60843" w:rsidRPr="00B60843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>inserendo in oggetto “Rif. Contatto Ufficio Placement Politecnico di Bari”</w:t>
      </w:r>
    </w:p>
    <w:p w:rsidR="00B60843" w:rsidRPr="00B60843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</w:p>
    <w:p w:rsidR="00B60843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 xml:space="preserve">Il CV dovrà contenere l’autorizzazione al trattamento dei dati personali ai sensi del D. </w:t>
      </w:r>
      <w:proofErr w:type="spellStart"/>
      <w:r w:rsidRPr="00B60843">
        <w:rPr>
          <w:rFonts w:ascii="Arial" w:eastAsia="Times New Roman" w:hAnsi="Arial" w:cs="Arial"/>
          <w:color w:val="000000"/>
          <w:szCs w:val="24"/>
          <w:lang w:val="it-IT"/>
        </w:rPr>
        <w:t>Lgs</w:t>
      </w:r>
      <w:proofErr w:type="spellEnd"/>
      <w:r w:rsidRPr="00B60843">
        <w:rPr>
          <w:rFonts w:ascii="Arial" w:eastAsia="Times New Roman" w:hAnsi="Arial" w:cs="Arial"/>
          <w:color w:val="000000"/>
          <w:szCs w:val="24"/>
          <w:lang w:val="it-IT"/>
        </w:rPr>
        <w:t xml:space="preserve">. n. 196/2003 e ss.mm. e ii. e dell’art. 13 GDPR (Regolamento UE 2016/679) ed attestazione di veridicità ai sensi del DPR n.445/2000. </w:t>
      </w:r>
    </w:p>
    <w:p w:rsidR="00B60843" w:rsidRPr="00B60843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</w:p>
    <w:p w:rsidR="00B60843" w:rsidRPr="00CE1F88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>Il presente annuncio è rivolto ad ambo i sessi, ai sensi della normativa vigente.</w:t>
      </w:r>
    </w:p>
    <w:p w:rsidR="00006DBA" w:rsidRPr="00CE1F88" w:rsidRDefault="00006DBA">
      <w:pPr>
        <w:rPr>
          <w:sz w:val="20"/>
          <w:lang w:val="it-IT"/>
        </w:rPr>
      </w:pPr>
    </w:p>
    <w:sectPr w:rsidR="00006DBA" w:rsidRPr="00CE1F88" w:rsidSect="003478E1">
      <w:pgSz w:w="11907" w:h="16840" w:code="9"/>
      <w:pgMar w:top="1440" w:right="70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C83"/>
    <w:multiLevelType w:val="multilevel"/>
    <w:tmpl w:val="1D18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3273C"/>
    <w:multiLevelType w:val="multilevel"/>
    <w:tmpl w:val="DA5C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5A403E6"/>
    <w:multiLevelType w:val="multilevel"/>
    <w:tmpl w:val="973C6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538512E"/>
    <w:multiLevelType w:val="multilevel"/>
    <w:tmpl w:val="15C6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A66D8D"/>
    <w:multiLevelType w:val="multilevel"/>
    <w:tmpl w:val="137E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D465F0C"/>
    <w:multiLevelType w:val="multilevel"/>
    <w:tmpl w:val="226A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88"/>
    <w:rsid w:val="00006DBA"/>
    <w:rsid w:val="003478E1"/>
    <w:rsid w:val="00B60843"/>
    <w:rsid w:val="00CE1F88"/>
    <w:rsid w:val="00E83A26"/>
    <w:rsid w:val="00EE7C80"/>
    <w:rsid w:val="00FA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66B8"/>
  <w15:chartTrackingRefBased/>
  <w15:docId w15:val="{1B255127-DDF5-41EA-BB8C-391B576D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83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71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Gobbo, Fabrizio</dc:creator>
  <cp:keywords/>
  <dc:description/>
  <cp:lastModifiedBy>AMM-P0363</cp:lastModifiedBy>
  <cp:revision>4</cp:revision>
  <dcterms:created xsi:type="dcterms:W3CDTF">2019-05-17T12:31:00Z</dcterms:created>
  <dcterms:modified xsi:type="dcterms:W3CDTF">2019-05-21T10:37:00Z</dcterms:modified>
</cp:coreProperties>
</file>